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2BA5" w14:textId="77777777" w:rsidR="00E5582D" w:rsidRDefault="00E5582D" w:rsidP="00373AEC">
      <w:pPr>
        <w:bidi/>
        <w:rPr>
          <w:color w:val="7030A0"/>
          <w:sz w:val="28"/>
          <w:szCs w:val="28"/>
          <w:rtl/>
          <w:lang w:val="en-US"/>
        </w:rPr>
      </w:pPr>
    </w:p>
    <w:p w14:paraId="7481382C" w14:textId="77777777" w:rsidR="00BF48E0" w:rsidRDefault="00BF48E0" w:rsidP="00981951">
      <w:pPr>
        <w:jc w:val="both"/>
      </w:pPr>
    </w:p>
    <w:p w14:paraId="1C54EB05" w14:textId="1B0D6DF7" w:rsidR="00486156" w:rsidRDefault="00486156" w:rsidP="00486156">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Paris </w:t>
      </w:r>
      <w:r w:rsidR="00A51FCB">
        <w:rPr>
          <w:rFonts w:ascii="Arial" w:hAnsi="Arial" w:cs="Arial"/>
          <w:color w:val="000000"/>
          <w:sz w:val="21"/>
          <w:szCs w:val="21"/>
        </w:rPr>
        <w:t>16</w:t>
      </w:r>
      <w:r>
        <w:rPr>
          <w:rFonts w:ascii="Arial" w:hAnsi="Arial" w:cs="Arial"/>
          <w:color w:val="000000"/>
          <w:sz w:val="21"/>
          <w:szCs w:val="21"/>
        </w:rPr>
        <w:t>/08/2018</w:t>
      </w:r>
    </w:p>
    <w:p w14:paraId="16310CC9" w14:textId="2233B706" w:rsidR="00D34234" w:rsidRDefault="00D34234" w:rsidP="00D34234">
      <w:pPr>
        <w:pStyle w:val="NormalWeb"/>
        <w:shd w:val="clear" w:color="auto" w:fill="FFFFFF"/>
        <w:spacing w:after="225"/>
      </w:pPr>
      <w:bookmarkStart w:id="0" w:name="_GoBack"/>
      <w:r>
        <w:rPr>
          <w:b/>
          <w:bCs/>
        </w:rPr>
        <w:t xml:space="preserve">Ligue de Football Professionnel condemns illegal broadcast piracy of opening games of Ligue 1 Conforama by Saudi Arabia-based ‘beoutQ’ </w:t>
      </w:r>
      <w:bookmarkEnd w:id="0"/>
      <w:r>
        <w:rPr>
          <w:b/>
          <w:bCs/>
        </w:rPr>
        <w:t>and escalates the theft of its rights to the Directorate General for Trade at the European Commission</w:t>
      </w:r>
      <w:r w:rsidR="00486156">
        <w:rPr>
          <w:rFonts w:asciiTheme="minorHAnsi" w:hAnsiTheme="minorHAnsi" w:cstheme="minorHAnsi"/>
          <w:lang w:val="en-AU"/>
        </w:rPr>
        <w:br/>
      </w:r>
      <w:r w:rsidR="00486156">
        <w:rPr>
          <w:rFonts w:asciiTheme="minorHAnsi" w:hAnsiTheme="minorHAnsi" w:cstheme="minorHAnsi"/>
          <w:lang w:val="en-AU"/>
        </w:rPr>
        <w:br/>
      </w:r>
    </w:p>
    <w:p w14:paraId="612F8DBA" w14:textId="77777777" w:rsidR="00D34234" w:rsidRDefault="00D34234" w:rsidP="00D34234">
      <w:pPr>
        <w:pStyle w:val="NormalWeb"/>
        <w:shd w:val="clear" w:color="auto" w:fill="FFFFFF"/>
        <w:spacing w:after="225" w:afterAutospacing="0"/>
        <w:rPr>
          <w:sz w:val="22"/>
          <w:szCs w:val="22"/>
          <w:lang w:val="en-US" w:eastAsia="en-US"/>
        </w:rPr>
      </w:pPr>
      <w:r>
        <w:t>With the start of Ligue 1 Conforama, The French Professional Football League (LFP) confirms that matches are broadcast illegally on a pirate channel called ‘beoutQ’.</w:t>
      </w:r>
    </w:p>
    <w:p w14:paraId="785CF4E1" w14:textId="77777777" w:rsidR="00D34234" w:rsidRDefault="00D34234" w:rsidP="00D34234">
      <w:pPr>
        <w:spacing w:before="100" w:beforeAutospacing="1" w:after="100" w:afterAutospacing="1"/>
      </w:pPr>
      <w:r>
        <w:rPr>
          <w:shd w:val="clear" w:color="auto" w:fill="FFFFFF"/>
        </w:rPr>
        <w:t xml:space="preserve">LFP is taking ‘beoutQ’ and Arabsat’s </w:t>
      </w:r>
      <w:r>
        <w:t xml:space="preserve">unauthorised and illegal exploitation of its products very seriously, and has addressed a letter to the Directorate General for Trade at the European Commission seeking support for investigating ‘beoutQ’ and demanding that pressure be placed on the Kingdom of Saudi Arabia to </w:t>
      </w:r>
      <w:r>
        <w:rPr>
          <w:shd w:val="clear" w:color="auto" w:fill="FFFFFF"/>
        </w:rPr>
        <w:t xml:space="preserve">act and shut down the pirate channel. </w:t>
      </w:r>
      <w:r>
        <w:t>The LFP has also written to Arabsat to demand that they stop ‘beoutQ’ from using its satellites to broadcast stolen content. In addition, the LFP is examining all legal options, recourse and remedies that are at its disposal.</w:t>
      </w:r>
    </w:p>
    <w:p w14:paraId="212B538D" w14:textId="77777777" w:rsidR="00D34234" w:rsidRDefault="00D34234" w:rsidP="00D34234">
      <w:pPr>
        <w:spacing w:before="100" w:beforeAutospacing="1" w:after="100" w:afterAutospacing="1"/>
      </w:pPr>
      <w:r>
        <w:rPr>
          <w:b/>
          <w:bCs/>
        </w:rPr>
        <w:t>Didier Quillot, LFP Executive Director General</w:t>
      </w:r>
      <w:r>
        <w:br/>
        <w:t>“The LFP continues to take all necessary action to defend its interests and the interests of its broadcasters. Last January we participated in the creation of the Association for the Protection of Sporting Programs (APPS) with the broadcasters, the professional leagues and the sports’ federal bodies. Pirate broadcasts attack directly at the economic heart of the sport and we must unite in our struggle against this practice. We ask Arabsat and Saudi Arabia to intervene to stop the piracy of our contents”</w:t>
      </w:r>
    </w:p>
    <w:p w14:paraId="7FA4263D" w14:textId="77777777" w:rsidR="00F84C61" w:rsidRPr="00A51FCB" w:rsidRDefault="00F84C61" w:rsidP="00D34234">
      <w:pPr>
        <w:pStyle w:val="NormalWeb"/>
        <w:shd w:val="clear" w:color="auto" w:fill="FFFFFF"/>
        <w:spacing w:before="0" w:beforeAutospacing="0" w:after="225" w:afterAutospacing="0"/>
        <w:rPr>
          <w:lang w:val="en-US"/>
        </w:rPr>
      </w:pPr>
    </w:p>
    <w:p w14:paraId="0EA4EFDE" w14:textId="77777777" w:rsidR="003500A4" w:rsidRDefault="003500A4" w:rsidP="003500A4">
      <w:pPr>
        <w:jc w:val="both"/>
      </w:pPr>
    </w:p>
    <w:p w14:paraId="6892D876" w14:textId="77777777" w:rsidR="003500A4" w:rsidRDefault="003500A4" w:rsidP="003500A4">
      <w:pPr>
        <w:jc w:val="both"/>
      </w:pPr>
      <w:r>
        <w:tab/>
      </w:r>
      <w:r>
        <w:tab/>
      </w:r>
    </w:p>
    <w:p w14:paraId="64870546" w14:textId="77777777" w:rsidR="006E3CCB" w:rsidRPr="006E3CCB" w:rsidRDefault="006E3CCB" w:rsidP="006E3CCB">
      <w:pPr>
        <w:jc w:val="center"/>
        <w:rPr>
          <w:b/>
          <w:bCs/>
          <w:sz w:val="28"/>
          <w:szCs w:val="28"/>
        </w:rPr>
      </w:pPr>
      <w:r w:rsidRPr="006E3CCB">
        <w:rPr>
          <w:b/>
          <w:bCs/>
          <w:sz w:val="28"/>
          <w:szCs w:val="28"/>
        </w:rPr>
        <w:t>#END#</w:t>
      </w:r>
    </w:p>
    <w:p w14:paraId="2AE2498A" w14:textId="77777777" w:rsidR="000D61B3" w:rsidRPr="00672E7E" w:rsidRDefault="000D61B3" w:rsidP="00B96783">
      <w:pPr>
        <w:jc w:val="both"/>
        <w:rPr>
          <w:rFonts w:ascii="Gotham Book" w:hAnsi="Gotham Book" w:cs="Arial"/>
        </w:rPr>
      </w:pPr>
    </w:p>
    <w:p w14:paraId="462BF751" w14:textId="77777777" w:rsidR="00B96783" w:rsidRPr="000D61B3" w:rsidRDefault="00B96783" w:rsidP="00B96783">
      <w:pPr>
        <w:jc w:val="both"/>
        <w:rPr>
          <w:rFonts w:ascii="Gotham Book" w:hAnsi="Gotham Book" w:cs="Arial"/>
          <w:lang w:val="en-US"/>
        </w:rPr>
      </w:pPr>
      <w:r w:rsidRPr="000D61B3">
        <w:rPr>
          <w:rFonts w:ascii="Gotham Book" w:hAnsi="Gotham Book" w:cs="Arial"/>
          <w:color w:val="1F497D"/>
          <w:lang w:val="en-US"/>
        </w:rPr>
        <w:t xml:space="preserve">  </w:t>
      </w:r>
    </w:p>
    <w:p w14:paraId="1FBBC382" w14:textId="77777777" w:rsidR="00B96783" w:rsidRPr="000D61B3" w:rsidRDefault="00B96783" w:rsidP="00B96783">
      <w:pPr>
        <w:jc w:val="both"/>
        <w:rPr>
          <w:rFonts w:ascii="Gotham Book" w:hAnsi="Gotham Book" w:cs="Arial"/>
          <w:color w:val="000000" w:themeColor="text1"/>
          <w:lang w:val="en-US"/>
        </w:rPr>
      </w:pPr>
      <w:r w:rsidRPr="000D61B3">
        <w:rPr>
          <w:rFonts w:ascii="Gotham Book" w:hAnsi="Gotham Book" w:cs="Arial"/>
          <w:color w:val="000000" w:themeColor="text1"/>
          <w:lang w:val="en-US"/>
        </w:rPr>
        <w:t> </w:t>
      </w:r>
    </w:p>
    <w:p w14:paraId="014806FB" w14:textId="77777777" w:rsidR="00B96783" w:rsidRPr="000D61B3" w:rsidRDefault="00B96783" w:rsidP="00B96783">
      <w:pPr>
        <w:jc w:val="both"/>
        <w:rPr>
          <w:rFonts w:ascii="Gotham Book" w:hAnsi="Gotham Book" w:cs="Arial"/>
          <w:lang w:val="en-US"/>
        </w:rPr>
      </w:pPr>
      <w:r w:rsidRPr="000D61B3">
        <w:rPr>
          <w:rFonts w:ascii="Gotham Book" w:hAnsi="Gotham Book" w:cs="Arial"/>
          <w:lang w:val="en-US"/>
        </w:rPr>
        <w:t> </w:t>
      </w:r>
    </w:p>
    <w:p w14:paraId="434079DD" w14:textId="77777777" w:rsidR="00C628C2" w:rsidRDefault="00C628C2" w:rsidP="00B96783">
      <w:pPr>
        <w:rPr>
          <w:rFonts w:ascii="Gotham Book" w:hAnsi="Gotham Book" w:cs="Arial"/>
          <w:i/>
          <w:iCs/>
          <w:lang w:val="en-US"/>
        </w:rPr>
      </w:pPr>
    </w:p>
    <w:p w14:paraId="1B8FF359" w14:textId="77777777" w:rsidR="00A946D8" w:rsidRPr="006E3CCB" w:rsidRDefault="00147043" w:rsidP="00142475">
      <w:pPr>
        <w:rPr>
          <w:rFonts w:ascii="Gotham Book" w:hAnsi="Gotham Book" w:cs="Arial"/>
          <w:i/>
        </w:rPr>
      </w:pPr>
      <w:r>
        <w:rPr>
          <w:noProof/>
          <w:lang w:val="en-US" w:eastAsia="en-US"/>
        </w:rPr>
        <w:lastRenderedPageBreak/>
        <w:drawing>
          <wp:anchor distT="0" distB="0" distL="114300" distR="114300" simplePos="0" relativeHeight="251658240" behindDoc="0" locked="0" layoutInCell="1" allowOverlap="1" wp14:anchorId="7C775706" wp14:editId="09527C24">
            <wp:simplePos x="0" y="0"/>
            <wp:positionH relativeFrom="margin">
              <wp:align>center</wp:align>
            </wp:positionH>
            <wp:positionV relativeFrom="margin">
              <wp:posOffset>491490</wp:posOffset>
            </wp:positionV>
            <wp:extent cx="7423150" cy="5715000"/>
            <wp:effectExtent l="0" t="0" r="0" b="0"/>
            <wp:wrapThrough wrapText="bothSides">
              <wp:wrapPolygon edited="0">
                <wp:start x="0" y="1512"/>
                <wp:lineTo x="0" y="21312"/>
                <wp:lineTo x="20898" y="21312"/>
                <wp:lineTo x="21120" y="21168"/>
                <wp:lineTo x="21452" y="20448"/>
                <wp:lineTo x="21508" y="3744"/>
                <wp:lineTo x="12361" y="2808"/>
                <wp:lineTo x="12361" y="1512"/>
                <wp:lineTo x="0" y="151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46D8" w:rsidRPr="006E3CCB" w:rsidSect="00E468F9">
      <w:headerReference w:type="even" r:id="rId9"/>
      <w:headerReference w:type="default" r:id="rId10"/>
      <w:footerReference w:type="even" r:id="rId11"/>
      <w:footerReference w:type="default" r:id="rId12"/>
      <w:headerReference w:type="first" r:id="rId13"/>
      <w:footerReference w:type="first" r:id="rId14"/>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26608" w14:textId="77777777" w:rsidR="007743B2" w:rsidRDefault="007743B2" w:rsidP="00A946D8">
      <w:r>
        <w:separator/>
      </w:r>
    </w:p>
  </w:endnote>
  <w:endnote w:type="continuationSeparator" w:id="0">
    <w:p w14:paraId="2FD66FF0" w14:textId="77777777" w:rsidR="007743B2" w:rsidRDefault="007743B2"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103A" w14:textId="7B59B05F" w:rsidR="0081058E" w:rsidRDefault="0081058E" w:rsidP="0081058E">
    <w:pPr>
      <w:pStyle w:val="Footer"/>
      <w:jc w:val="center"/>
    </w:pPr>
    <w:fldSimple w:instr=" DOCPROPERTY bjFooterEvenPageDocProperty \* MERGEFORMAT " w:fldLock="1">
      <w:r w:rsidRPr="0081058E">
        <w:rPr>
          <w:rFonts w:ascii="Arial" w:hAnsi="Arial" w:cs="Arial"/>
          <w:color w:val="00FF00"/>
          <w:sz w:val="20"/>
        </w:rPr>
        <w:t>Public</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64E5" w14:textId="30737877" w:rsidR="0081058E" w:rsidRDefault="0081058E" w:rsidP="0081058E">
    <w:pPr>
      <w:pStyle w:val="Footer"/>
      <w:jc w:val="center"/>
    </w:pPr>
    <w:fldSimple w:instr=" DOCPROPERTY bjFooterBothDocProperty \* MERGEFORMAT " w:fldLock="1">
      <w:r w:rsidRPr="0081058E">
        <w:rPr>
          <w:rFonts w:ascii="Arial" w:hAnsi="Arial" w:cs="Arial"/>
          <w:color w:val="00FF00"/>
          <w:sz w:val="20"/>
        </w:rPr>
        <w:t>Public</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D495" w14:textId="3858A510" w:rsidR="0081058E" w:rsidRDefault="0081058E" w:rsidP="0081058E">
    <w:pPr>
      <w:pStyle w:val="Footer"/>
      <w:jc w:val="center"/>
    </w:pPr>
    <w:fldSimple w:instr=" DOCPROPERTY bjFooterFirstPageDocProperty \* MERGEFORMAT " w:fldLock="1">
      <w:r w:rsidRPr="0081058E">
        <w:rPr>
          <w:rFonts w:ascii="Arial" w:hAnsi="Arial" w:cs="Arial"/>
          <w:color w:val="00FF00"/>
          <w:sz w:val="20"/>
        </w:rPr>
        <w:t>Public</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14F94" w14:textId="77777777" w:rsidR="007743B2" w:rsidRDefault="007743B2" w:rsidP="00A946D8">
      <w:r>
        <w:separator/>
      </w:r>
    </w:p>
  </w:footnote>
  <w:footnote w:type="continuationSeparator" w:id="0">
    <w:p w14:paraId="64C26B3A" w14:textId="77777777" w:rsidR="007743B2" w:rsidRDefault="007743B2"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AE32" w14:textId="77777777" w:rsidR="00A946D8" w:rsidRDefault="007743B2">
    <w:pPr>
      <w:pStyle w:val="Header"/>
    </w:pPr>
    <w:r>
      <w:rPr>
        <w:noProof/>
      </w:rPr>
      <w:pict w14:anchorId="08B33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1D3E" w14:textId="77777777" w:rsidR="00A946D8" w:rsidRDefault="007743B2">
    <w:pPr>
      <w:pStyle w:val="Header"/>
    </w:pPr>
    <w:r>
      <w:rPr>
        <w:noProof/>
      </w:rPr>
      <w:pict w14:anchorId="5C66D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A81D" w14:textId="77777777" w:rsidR="00A946D8" w:rsidRDefault="007743B2">
    <w:pPr>
      <w:pStyle w:val="Header"/>
    </w:pPr>
    <w:r>
      <w:rPr>
        <w:noProof/>
      </w:rPr>
      <w:pict w14:anchorId="7D1B2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174C5"/>
    <w:rsid w:val="00031FFD"/>
    <w:rsid w:val="000326AF"/>
    <w:rsid w:val="000453F5"/>
    <w:rsid w:val="00046860"/>
    <w:rsid w:val="0004772D"/>
    <w:rsid w:val="00052F4B"/>
    <w:rsid w:val="0007740C"/>
    <w:rsid w:val="00081468"/>
    <w:rsid w:val="00083F92"/>
    <w:rsid w:val="000939F4"/>
    <w:rsid w:val="000D61B3"/>
    <w:rsid w:val="000E239F"/>
    <w:rsid w:val="000E295A"/>
    <w:rsid w:val="000E5F81"/>
    <w:rsid w:val="000F121E"/>
    <w:rsid w:val="00107AC2"/>
    <w:rsid w:val="00114946"/>
    <w:rsid w:val="0012559E"/>
    <w:rsid w:val="001337E8"/>
    <w:rsid w:val="00142475"/>
    <w:rsid w:val="00147043"/>
    <w:rsid w:val="0014785E"/>
    <w:rsid w:val="00153DF4"/>
    <w:rsid w:val="0016460C"/>
    <w:rsid w:val="001859A0"/>
    <w:rsid w:val="00191086"/>
    <w:rsid w:val="00194D9C"/>
    <w:rsid w:val="001B3F88"/>
    <w:rsid w:val="001D306E"/>
    <w:rsid w:val="001E2338"/>
    <w:rsid w:val="001E4536"/>
    <w:rsid w:val="001F27B4"/>
    <w:rsid w:val="00200C86"/>
    <w:rsid w:val="002211A8"/>
    <w:rsid w:val="00233661"/>
    <w:rsid w:val="0023523A"/>
    <w:rsid w:val="002406A3"/>
    <w:rsid w:val="00243476"/>
    <w:rsid w:val="002504F0"/>
    <w:rsid w:val="00255A39"/>
    <w:rsid w:val="00256520"/>
    <w:rsid w:val="00270A91"/>
    <w:rsid w:val="00290B7A"/>
    <w:rsid w:val="00291D86"/>
    <w:rsid w:val="002B7E34"/>
    <w:rsid w:val="002C2B84"/>
    <w:rsid w:val="002D0583"/>
    <w:rsid w:val="002D09DC"/>
    <w:rsid w:val="002D7077"/>
    <w:rsid w:val="002F1E22"/>
    <w:rsid w:val="00310484"/>
    <w:rsid w:val="0033588C"/>
    <w:rsid w:val="0033699D"/>
    <w:rsid w:val="00341B8E"/>
    <w:rsid w:val="00347EF4"/>
    <w:rsid w:val="003500A4"/>
    <w:rsid w:val="00352B13"/>
    <w:rsid w:val="00360AF6"/>
    <w:rsid w:val="0036486D"/>
    <w:rsid w:val="00373AEC"/>
    <w:rsid w:val="003847C3"/>
    <w:rsid w:val="00390272"/>
    <w:rsid w:val="003A3FDF"/>
    <w:rsid w:val="003B26D8"/>
    <w:rsid w:val="003C1077"/>
    <w:rsid w:val="003C74E0"/>
    <w:rsid w:val="003D4ACA"/>
    <w:rsid w:val="003F2FD9"/>
    <w:rsid w:val="00424593"/>
    <w:rsid w:val="00425ABB"/>
    <w:rsid w:val="004260F2"/>
    <w:rsid w:val="00427210"/>
    <w:rsid w:val="00457B34"/>
    <w:rsid w:val="004615A3"/>
    <w:rsid w:val="004631BE"/>
    <w:rsid w:val="00481298"/>
    <w:rsid w:val="00486156"/>
    <w:rsid w:val="00490ED7"/>
    <w:rsid w:val="00492BBE"/>
    <w:rsid w:val="0049386F"/>
    <w:rsid w:val="004A1BBB"/>
    <w:rsid w:val="004A7406"/>
    <w:rsid w:val="004B2699"/>
    <w:rsid w:val="004B63C9"/>
    <w:rsid w:val="004C15B0"/>
    <w:rsid w:val="004C350C"/>
    <w:rsid w:val="004C4098"/>
    <w:rsid w:val="004D2D2C"/>
    <w:rsid w:val="004D2F2E"/>
    <w:rsid w:val="004D60F1"/>
    <w:rsid w:val="004E5096"/>
    <w:rsid w:val="004F0D02"/>
    <w:rsid w:val="004F1D13"/>
    <w:rsid w:val="004F4376"/>
    <w:rsid w:val="004F515F"/>
    <w:rsid w:val="004F5422"/>
    <w:rsid w:val="00547626"/>
    <w:rsid w:val="00552644"/>
    <w:rsid w:val="005653C1"/>
    <w:rsid w:val="0057086E"/>
    <w:rsid w:val="00577673"/>
    <w:rsid w:val="00580897"/>
    <w:rsid w:val="005A03D0"/>
    <w:rsid w:val="005B1B37"/>
    <w:rsid w:val="005B7176"/>
    <w:rsid w:val="005C4EAE"/>
    <w:rsid w:val="005E16AF"/>
    <w:rsid w:val="005E2913"/>
    <w:rsid w:val="005F470D"/>
    <w:rsid w:val="005F4BE7"/>
    <w:rsid w:val="006003D2"/>
    <w:rsid w:val="00602C12"/>
    <w:rsid w:val="006116E2"/>
    <w:rsid w:val="00615E60"/>
    <w:rsid w:val="00635E87"/>
    <w:rsid w:val="00652A2F"/>
    <w:rsid w:val="00656307"/>
    <w:rsid w:val="006639D0"/>
    <w:rsid w:val="00672E7E"/>
    <w:rsid w:val="0067528F"/>
    <w:rsid w:val="006829E4"/>
    <w:rsid w:val="006937CE"/>
    <w:rsid w:val="00694A0E"/>
    <w:rsid w:val="00695730"/>
    <w:rsid w:val="0069577E"/>
    <w:rsid w:val="00696A1C"/>
    <w:rsid w:val="006A3FC0"/>
    <w:rsid w:val="006A7395"/>
    <w:rsid w:val="006B63C3"/>
    <w:rsid w:val="006B7E47"/>
    <w:rsid w:val="006C23A6"/>
    <w:rsid w:val="006E3CCB"/>
    <w:rsid w:val="006E46CB"/>
    <w:rsid w:val="00700042"/>
    <w:rsid w:val="007018DB"/>
    <w:rsid w:val="00707C50"/>
    <w:rsid w:val="00720E10"/>
    <w:rsid w:val="0072477A"/>
    <w:rsid w:val="00757AD4"/>
    <w:rsid w:val="007662E2"/>
    <w:rsid w:val="007743B2"/>
    <w:rsid w:val="007805C6"/>
    <w:rsid w:val="00784FB4"/>
    <w:rsid w:val="00790DB9"/>
    <w:rsid w:val="00796611"/>
    <w:rsid w:val="00797459"/>
    <w:rsid w:val="007B2AE0"/>
    <w:rsid w:val="007B45D4"/>
    <w:rsid w:val="007B61EA"/>
    <w:rsid w:val="007D0A10"/>
    <w:rsid w:val="007E7FE2"/>
    <w:rsid w:val="007F7D4E"/>
    <w:rsid w:val="008079AC"/>
    <w:rsid w:val="0081058E"/>
    <w:rsid w:val="008355E2"/>
    <w:rsid w:val="0084463A"/>
    <w:rsid w:val="00844D0F"/>
    <w:rsid w:val="00855E1C"/>
    <w:rsid w:val="0089333E"/>
    <w:rsid w:val="008A3E74"/>
    <w:rsid w:val="008A4F6B"/>
    <w:rsid w:val="008C1066"/>
    <w:rsid w:val="008D04FF"/>
    <w:rsid w:val="008D431E"/>
    <w:rsid w:val="0091398F"/>
    <w:rsid w:val="00922E34"/>
    <w:rsid w:val="009310D6"/>
    <w:rsid w:val="00931A4C"/>
    <w:rsid w:val="009370E8"/>
    <w:rsid w:val="009533F6"/>
    <w:rsid w:val="00954636"/>
    <w:rsid w:val="00960752"/>
    <w:rsid w:val="0096244C"/>
    <w:rsid w:val="00962A52"/>
    <w:rsid w:val="00973C8A"/>
    <w:rsid w:val="0098155F"/>
    <w:rsid w:val="00981951"/>
    <w:rsid w:val="00982E17"/>
    <w:rsid w:val="009C3319"/>
    <w:rsid w:val="009D5542"/>
    <w:rsid w:val="009E24D3"/>
    <w:rsid w:val="009E79CA"/>
    <w:rsid w:val="009F1F1F"/>
    <w:rsid w:val="009F625C"/>
    <w:rsid w:val="009F6F74"/>
    <w:rsid w:val="00A032F7"/>
    <w:rsid w:val="00A05E59"/>
    <w:rsid w:val="00A16F6B"/>
    <w:rsid w:val="00A17F6F"/>
    <w:rsid w:val="00A345F5"/>
    <w:rsid w:val="00A4595B"/>
    <w:rsid w:val="00A51FCB"/>
    <w:rsid w:val="00A529B1"/>
    <w:rsid w:val="00A73406"/>
    <w:rsid w:val="00A90046"/>
    <w:rsid w:val="00A946D8"/>
    <w:rsid w:val="00A94B40"/>
    <w:rsid w:val="00A972AD"/>
    <w:rsid w:val="00AA1E3E"/>
    <w:rsid w:val="00AB4CC5"/>
    <w:rsid w:val="00AC48DD"/>
    <w:rsid w:val="00AC64B8"/>
    <w:rsid w:val="00AD52CC"/>
    <w:rsid w:val="00AF1B79"/>
    <w:rsid w:val="00B01E1B"/>
    <w:rsid w:val="00B05833"/>
    <w:rsid w:val="00B31FCB"/>
    <w:rsid w:val="00B42B77"/>
    <w:rsid w:val="00B442DB"/>
    <w:rsid w:val="00B52A6B"/>
    <w:rsid w:val="00B61242"/>
    <w:rsid w:val="00B8119B"/>
    <w:rsid w:val="00B8460C"/>
    <w:rsid w:val="00B94B4B"/>
    <w:rsid w:val="00B96783"/>
    <w:rsid w:val="00BA53B2"/>
    <w:rsid w:val="00BA5B67"/>
    <w:rsid w:val="00BD19B0"/>
    <w:rsid w:val="00BD2428"/>
    <w:rsid w:val="00BE28DE"/>
    <w:rsid w:val="00BF48E0"/>
    <w:rsid w:val="00BF4A80"/>
    <w:rsid w:val="00C05151"/>
    <w:rsid w:val="00C0667B"/>
    <w:rsid w:val="00C12656"/>
    <w:rsid w:val="00C5591A"/>
    <w:rsid w:val="00C628C2"/>
    <w:rsid w:val="00C72E5C"/>
    <w:rsid w:val="00C742E2"/>
    <w:rsid w:val="00C74DF1"/>
    <w:rsid w:val="00C753A4"/>
    <w:rsid w:val="00C7710D"/>
    <w:rsid w:val="00C90D0B"/>
    <w:rsid w:val="00C9381D"/>
    <w:rsid w:val="00C956BB"/>
    <w:rsid w:val="00CB7F06"/>
    <w:rsid w:val="00CC01E1"/>
    <w:rsid w:val="00CC2BD1"/>
    <w:rsid w:val="00CC6512"/>
    <w:rsid w:val="00CC7F6C"/>
    <w:rsid w:val="00CD0495"/>
    <w:rsid w:val="00CD079A"/>
    <w:rsid w:val="00D038D0"/>
    <w:rsid w:val="00D052CB"/>
    <w:rsid w:val="00D24BF9"/>
    <w:rsid w:val="00D26049"/>
    <w:rsid w:val="00D27D5D"/>
    <w:rsid w:val="00D30B57"/>
    <w:rsid w:val="00D339B9"/>
    <w:rsid w:val="00D34234"/>
    <w:rsid w:val="00D3441D"/>
    <w:rsid w:val="00D50F21"/>
    <w:rsid w:val="00D514C7"/>
    <w:rsid w:val="00D54DFD"/>
    <w:rsid w:val="00D6035A"/>
    <w:rsid w:val="00D64D79"/>
    <w:rsid w:val="00D74E7A"/>
    <w:rsid w:val="00D76885"/>
    <w:rsid w:val="00D85F6E"/>
    <w:rsid w:val="00D87F8D"/>
    <w:rsid w:val="00DA2ADC"/>
    <w:rsid w:val="00DB2C06"/>
    <w:rsid w:val="00DD4BBB"/>
    <w:rsid w:val="00DE4611"/>
    <w:rsid w:val="00DE6B3E"/>
    <w:rsid w:val="00DF330E"/>
    <w:rsid w:val="00E07667"/>
    <w:rsid w:val="00E15C01"/>
    <w:rsid w:val="00E37D76"/>
    <w:rsid w:val="00E44EE2"/>
    <w:rsid w:val="00E45D34"/>
    <w:rsid w:val="00E468F9"/>
    <w:rsid w:val="00E5582D"/>
    <w:rsid w:val="00E55969"/>
    <w:rsid w:val="00E63237"/>
    <w:rsid w:val="00E66D29"/>
    <w:rsid w:val="00E84603"/>
    <w:rsid w:val="00E874B8"/>
    <w:rsid w:val="00E9799B"/>
    <w:rsid w:val="00EA46D2"/>
    <w:rsid w:val="00EA7245"/>
    <w:rsid w:val="00EB5F16"/>
    <w:rsid w:val="00EC0852"/>
    <w:rsid w:val="00EC38D1"/>
    <w:rsid w:val="00EC6D36"/>
    <w:rsid w:val="00ED0B15"/>
    <w:rsid w:val="00F00AD2"/>
    <w:rsid w:val="00F03D5F"/>
    <w:rsid w:val="00F0424C"/>
    <w:rsid w:val="00F72592"/>
    <w:rsid w:val="00F72A5B"/>
    <w:rsid w:val="00F84C61"/>
    <w:rsid w:val="00F927E5"/>
    <w:rsid w:val="00F95673"/>
    <w:rsid w:val="00F97A09"/>
    <w:rsid w:val="00FA6A38"/>
    <w:rsid w:val="00FB07D0"/>
    <w:rsid w:val="00FC118C"/>
    <w:rsid w:val="00FE2AA0"/>
    <w:rsid w:val="00FF2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C905A"/>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809203612">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356924615">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1922568281">
      <w:bodyDiv w:val="1"/>
      <w:marLeft w:val="0"/>
      <w:marRight w:val="0"/>
      <w:marTop w:val="0"/>
      <w:marBottom w:val="0"/>
      <w:divBdr>
        <w:top w:val="none" w:sz="0" w:space="0" w:color="auto"/>
        <w:left w:val="none" w:sz="0" w:space="0" w:color="auto"/>
        <w:bottom w:val="none" w:sz="0" w:space="0" w:color="auto"/>
        <w:right w:val="none" w:sz="0" w:space="0" w:color="auto"/>
      </w:divBdr>
    </w:div>
    <w:div w:id="19585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6670d1f-21d1-4156-b5e6-5893eb9874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52DCD-C44B-4350-B581-652F67CAD8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BF302E-0AD8-4E56-9E80-925C7EA7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Public</cp:keywords>
  <dc:description/>
  <cp:lastModifiedBy>Hanan Al-Muhannadi</cp:lastModifiedBy>
  <cp:revision>2</cp:revision>
  <cp:lastPrinted>2017-07-16T09:07:00Z</cp:lastPrinted>
  <dcterms:created xsi:type="dcterms:W3CDTF">2018-08-16T15:35:00Z</dcterms:created>
  <dcterms:modified xsi:type="dcterms:W3CDTF">2018-08-16T15:35:00Z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50881500-702e-4522-83fb-d26494950009</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uid="16670d1f-21d1-4156-b5e6-5893eb9874e9" value="" /&gt;&lt;/sisl&gt;</vt:lpwstr>
  </property>
  <property fmtid="{D5CDD505-2E9C-101B-9397-08002B2CF9AE}" pid="6" name="bjDocumentSecurityLabel">
    <vt:lpwstr>Classification:Public</vt:lpwstr>
  </property>
  <property fmtid="{D5CDD505-2E9C-101B-9397-08002B2CF9AE}" pid="7" name="bjFooterBothDocProperty">
    <vt:lpwstr>Public</vt:lpwstr>
  </property>
  <property fmtid="{D5CDD505-2E9C-101B-9397-08002B2CF9AE}" pid="8" name="bjFooterFirstPageDocProperty">
    <vt:lpwstr>Public</vt:lpwstr>
  </property>
  <property fmtid="{D5CDD505-2E9C-101B-9397-08002B2CF9AE}" pid="9" name="bjFooterEvenPageDocProperty">
    <vt:lpwstr>Public</vt:lpwstr>
  </property>
</Properties>
</file>