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bookmarkStart w:id="0" w:name="_GoBack" w:colFirst="1" w:colLast="1"/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6104DF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6104DF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Program &amp; Promotions Planner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bookmarkEnd w:id="0"/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6104DF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104DF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104DF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104DF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04D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104DF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04D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Channel Scheduling &amp; Promotions Planning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A25222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6104DF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104DF">
              <w:rPr>
                <w:rFonts w:ascii="Arial" w:hAnsi="Arial" w:cs="Arial"/>
                <w:sz w:val="16"/>
                <w:szCs w:val="16"/>
                <w:lang w:val="en-CA"/>
              </w:rPr>
              <w:t>Manager of Channel Scheduling &amp; Promotions Planning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6104DF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04DF"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6104DF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04DF">
              <w:rPr>
                <w:rFonts w:ascii="Arial" w:hAnsi="Arial" w:cs="Arial"/>
                <w:sz w:val="16"/>
                <w:szCs w:val="16"/>
                <w:lang w:val="en-US"/>
              </w:rPr>
              <w:t>All Relevant network programs sections and departments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6104DF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04DF"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6104DF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104DF">
              <w:rPr>
                <w:rFonts w:ascii="Arial" w:hAnsi="Arial" w:cs="Arial"/>
                <w:sz w:val="16"/>
                <w:szCs w:val="16"/>
                <w:lang w:val="en-CA"/>
              </w:rPr>
              <w:t>The Sr. Program &amp; Promotion Planner is responsible to create Weekly planning by using Microsoft Excel or broadcast automation system.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6104DF" w:rsidRPr="006104DF" w:rsidRDefault="006104DF" w:rsidP="006104D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Create Weekly planning by using Microsoft Excel or broadcast automation system.</w:t>
            </w:r>
          </w:p>
          <w:p w:rsidR="006104DF" w:rsidRPr="006104DF" w:rsidRDefault="006104DF" w:rsidP="006104D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Examine the TV Rights time table.</w:t>
            </w:r>
          </w:p>
          <w:p w:rsidR="006104DF" w:rsidRPr="006104DF" w:rsidRDefault="006104DF" w:rsidP="006104D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Manage all upcoming live updates and changes.</w:t>
            </w:r>
          </w:p>
          <w:p w:rsidR="006104DF" w:rsidRPr="006104DF" w:rsidRDefault="006104DF" w:rsidP="006104D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Communicate with the commentator’s department in some special cases.</w:t>
            </w:r>
          </w:p>
          <w:p w:rsidR="006104DF" w:rsidRPr="006104DF" w:rsidRDefault="006104DF" w:rsidP="006104D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Hand over the weekly planning programs schedule.</w:t>
            </w:r>
          </w:p>
          <w:p w:rsidR="006104DF" w:rsidRPr="006104DF" w:rsidRDefault="006104DF" w:rsidP="006104D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Add and repeat upcoming live and programs.</w:t>
            </w:r>
          </w:p>
          <w:p w:rsidR="00D60F4E" w:rsidRPr="003B0F2E" w:rsidRDefault="006104DF" w:rsidP="006104D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Communicate with presenters and analysts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6104DF" w:rsidRPr="006104DF" w:rsidRDefault="006104DF" w:rsidP="006104DF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Follow up with promo team “Live and beIN Sport Programs” in some special cases.</w:t>
            </w:r>
          </w:p>
          <w:p w:rsidR="006104DF" w:rsidRPr="006104DF" w:rsidRDefault="006104DF" w:rsidP="006104DF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Follow up with Weekly Live Time Table team.</w:t>
            </w:r>
          </w:p>
          <w:p w:rsidR="006104DF" w:rsidRPr="006104DF" w:rsidRDefault="006104DF" w:rsidP="006104DF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Follow up with Weekly Schedule team.</w:t>
            </w:r>
          </w:p>
          <w:p w:rsidR="009227F6" w:rsidRPr="003818CC" w:rsidRDefault="006104DF" w:rsidP="006104DF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Follow up with Daily Schedule team in some special cases.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6104DF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104DF">
              <w:rPr>
                <w:rFonts w:asciiTheme="minorBidi" w:hAnsiTheme="minorBidi" w:cstheme="minorBidi"/>
                <w:sz w:val="16"/>
                <w:szCs w:val="16"/>
              </w:rPr>
              <w:t>Minimum Bachelor Degree in Media Management, Planning Administration or any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6104DF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04D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4 years of professional experience in Media, Program Planning or any related field.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DF" w:rsidRPr="006104DF" w:rsidRDefault="006104DF" w:rsidP="006104D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104DF">
              <w:rPr>
                <w:rFonts w:asciiTheme="minorBidi" w:hAnsiTheme="minorBidi" w:cstheme="minorBidi"/>
                <w:sz w:val="16"/>
                <w:szCs w:val="16"/>
              </w:rPr>
              <w:t>• Numerical skills</w:t>
            </w:r>
          </w:p>
          <w:p w:rsidR="006104DF" w:rsidRPr="006104DF" w:rsidRDefault="006104DF" w:rsidP="006104D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104DF">
              <w:rPr>
                <w:rFonts w:asciiTheme="minorBidi" w:hAnsiTheme="minorBidi" w:cstheme="minorBidi"/>
                <w:sz w:val="16"/>
                <w:szCs w:val="16"/>
              </w:rPr>
              <w:t>• Computer skills</w:t>
            </w:r>
          </w:p>
          <w:p w:rsidR="006104DF" w:rsidRPr="006104DF" w:rsidRDefault="006104DF" w:rsidP="006104D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104DF">
              <w:rPr>
                <w:rFonts w:asciiTheme="minorBidi" w:hAnsiTheme="minorBidi" w:cstheme="minorBidi"/>
                <w:sz w:val="16"/>
                <w:szCs w:val="16"/>
              </w:rPr>
              <w:t>• Team work</w:t>
            </w:r>
          </w:p>
          <w:p w:rsidR="006104DF" w:rsidRPr="006104DF" w:rsidRDefault="006104DF" w:rsidP="006104D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104DF">
              <w:rPr>
                <w:rFonts w:asciiTheme="minorBidi" w:hAnsiTheme="minorBidi" w:cstheme="minorBidi"/>
                <w:sz w:val="16"/>
                <w:szCs w:val="16"/>
              </w:rPr>
              <w:t>• Organizing</w:t>
            </w:r>
          </w:p>
          <w:p w:rsidR="006104DF" w:rsidRPr="006104DF" w:rsidRDefault="006104DF" w:rsidP="006104D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104DF">
              <w:rPr>
                <w:rFonts w:asciiTheme="minorBidi" w:hAnsiTheme="minorBidi" w:cstheme="minorBidi"/>
                <w:sz w:val="16"/>
                <w:szCs w:val="16"/>
              </w:rPr>
              <w:t>• Problem Solving</w:t>
            </w:r>
          </w:p>
          <w:p w:rsidR="00F83A47" w:rsidRPr="00014764" w:rsidRDefault="006104DF" w:rsidP="006104D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104DF">
              <w:rPr>
                <w:rFonts w:asciiTheme="minorBidi" w:hAnsiTheme="minorBidi" w:cstheme="minorBidi"/>
                <w:sz w:val="16"/>
                <w:szCs w:val="16"/>
              </w:rPr>
              <w:t>• Good Work Attitude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DF" w:rsidRPr="006104DF" w:rsidRDefault="006104DF" w:rsidP="006104D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104DF">
              <w:rPr>
                <w:rFonts w:asciiTheme="minorBidi" w:hAnsiTheme="minorBidi" w:cstheme="minorBidi"/>
                <w:sz w:val="16"/>
                <w:szCs w:val="16"/>
              </w:rPr>
              <w:t>• scheduling system</w:t>
            </w:r>
          </w:p>
          <w:p w:rsidR="006104DF" w:rsidRPr="006104DF" w:rsidRDefault="006104DF" w:rsidP="006104D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104DF">
              <w:rPr>
                <w:rFonts w:asciiTheme="minorBidi" w:hAnsiTheme="minorBidi" w:cstheme="minorBidi"/>
                <w:sz w:val="16"/>
                <w:szCs w:val="16"/>
              </w:rPr>
              <w:t xml:space="preserve">• </w:t>
            </w:r>
            <w:proofErr w:type="spellStart"/>
            <w:r w:rsidRPr="006104DF">
              <w:rPr>
                <w:rFonts w:asciiTheme="minorBidi" w:hAnsiTheme="minorBidi" w:cstheme="minorBidi"/>
                <w:sz w:val="16"/>
                <w:szCs w:val="16"/>
              </w:rPr>
              <w:t>microsoft</w:t>
            </w:r>
            <w:proofErr w:type="spellEnd"/>
            <w:r w:rsidRPr="006104DF">
              <w:rPr>
                <w:rFonts w:asciiTheme="minorBidi" w:hAnsiTheme="minorBidi" w:cstheme="minorBidi"/>
                <w:sz w:val="16"/>
                <w:szCs w:val="16"/>
              </w:rPr>
              <w:t xml:space="preserve"> office </w:t>
            </w:r>
          </w:p>
          <w:p w:rsidR="00BC1BFC" w:rsidRPr="007B3F46" w:rsidRDefault="006104DF" w:rsidP="006104D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104DF">
              <w:rPr>
                <w:rFonts w:asciiTheme="minorBidi" w:hAnsiTheme="minorBidi" w:cstheme="minorBidi"/>
                <w:sz w:val="16"/>
                <w:szCs w:val="16"/>
              </w:rPr>
              <w:t>• broadcast automation system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DF" w:rsidRPr="006104DF" w:rsidRDefault="006104DF" w:rsidP="006104D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04D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under pressure</w:t>
            </w:r>
          </w:p>
          <w:p w:rsidR="006104DF" w:rsidRPr="006104DF" w:rsidRDefault="006104DF" w:rsidP="006104D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04D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methodically and meet deadline</w:t>
            </w:r>
          </w:p>
          <w:p w:rsidR="00CB58F5" w:rsidRPr="00014764" w:rsidRDefault="006104DF" w:rsidP="006104D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04D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communicate effectively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6104DF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104DF">
              <w:rPr>
                <w:rFonts w:ascii="Arial" w:hAnsi="Arial" w:cs="Arial"/>
                <w:sz w:val="16"/>
                <w:szCs w:val="16"/>
                <w:lang w:val="en-CA"/>
              </w:rPr>
              <w:t>Office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6104DF" w:rsidRPr="006104DF" w:rsidRDefault="006104DF" w:rsidP="006104D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 xml:space="preserve">• Timeous delivery of </w:t>
            </w:r>
            <w:proofErr w:type="spellStart"/>
            <w:r w:rsidRPr="006104DF">
              <w:rPr>
                <w:rFonts w:ascii="Arial" w:hAnsi="Arial" w:cs="Arial"/>
                <w:sz w:val="16"/>
                <w:szCs w:val="16"/>
              </w:rPr>
              <w:t>Transmissin</w:t>
            </w:r>
            <w:proofErr w:type="spellEnd"/>
            <w:r w:rsidRPr="006104DF">
              <w:rPr>
                <w:rFonts w:ascii="Arial" w:hAnsi="Arial" w:cs="Arial"/>
                <w:sz w:val="16"/>
                <w:szCs w:val="16"/>
              </w:rPr>
              <w:t xml:space="preserve"> Schedule.</w:t>
            </w:r>
          </w:p>
          <w:p w:rsidR="006104DF" w:rsidRPr="006104DF" w:rsidRDefault="006104DF" w:rsidP="006104D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 xml:space="preserve">• Level of accuracy of </w:t>
            </w:r>
            <w:proofErr w:type="spellStart"/>
            <w:r w:rsidRPr="006104DF">
              <w:rPr>
                <w:rFonts w:ascii="Arial" w:hAnsi="Arial" w:cs="Arial"/>
                <w:sz w:val="16"/>
                <w:szCs w:val="16"/>
              </w:rPr>
              <w:t>Transmissin</w:t>
            </w:r>
            <w:proofErr w:type="spellEnd"/>
            <w:r w:rsidRPr="006104DF">
              <w:rPr>
                <w:rFonts w:ascii="Arial" w:hAnsi="Arial" w:cs="Arial"/>
                <w:sz w:val="16"/>
                <w:szCs w:val="16"/>
              </w:rPr>
              <w:t xml:space="preserve"> Schedule.</w:t>
            </w:r>
          </w:p>
          <w:p w:rsidR="006104DF" w:rsidRPr="006104DF" w:rsidRDefault="006104DF" w:rsidP="006104D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Level of accuracy of data entry.</w:t>
            </w:r>
          </w:p>
          <w:p w:rsidR="006104DF" w:rsidRPr="006104DF" w:rsidRDefault="006104DF" w:rsidP="006104D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Time Management.</w:t>
            </w:r>
          </w:p>
          <w:p w:rsidR="00F8505F" w:rsidRPr="003B0F2E" w:rsidRDefault="006104DF" w:rsidP="006104D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Keeping up with changes in schedules, and performing the required duties.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6104DF" w:rsidRPr="006104DF" w:rsidRDefault="006104DF" w:rsidP="006104D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broadcast automation system</w:t>
            </w:r>
          </w:p>
          <w:p w:rsidR="006104DF" w:rsidRPr="006104DF" w:rsidRDefault="006104DF" w:rsidP="006104D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Computer and Internet</w:t>
            </w:r>
          </w:p>
          <w:p w:rsidR="00D97B6C" w:rsidRPr="00AC6989" w:rsidRDefault="006104DF" w:rsidP="006104D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104DF">
              <w:rPr>
                <w:rFonts w:ascii="Arial" w:hAnsi="Arial" w:cs="Arial"/>
                <w:sz w:val="16"/>
                <w:szCs w:val="16"/>
              </w:rPr>
              <w:t>• Microsoft Office</w:t>
            </w:r>
          </w:p>
        </w:tc>
      </w:tr>
    </w:tbl>
    <w:p w:rsidR="00EE51AA" w:rsidRDefault="00EE51AA" w:rsidP="00F8505F"/>
    <w:sectPr w:rsidR="00EE51AA" w:rsidSect="00CB58F5">
      <w:headerReference w:type="default" r:id="rId9"/>
      <w:footerReference w:type="default" r:id="rId10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104DF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104DF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04DF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8F87-B532-4406-AA32-869F4168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Ref</cp:lastModifiedBy>
  <cp:revision>2</cp:revision>
  <cp:lastPrinted>2014-03-27T06:36:00Z</cp:lastPrinted>
  <dcterms:created xsi:type="dcterms:W3CDTF">2015-08-20T08:41:00Z</dcterms:created>
  <dcterms:modified xsi:type="dcterms:W3CDTF">2015-08-20T08:41:00Z</dcterms:modified>
</cp:coreProperties>
</file>