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6C0868" w:rsidP="00B3684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Senior </w:t>
            </w:r>
            <w:r w:rsidR="00A73FF7" w:rsidRPr="00A73FF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Producer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243A65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A73FF7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FF7">
              <w:rPr>
                <w:rFonts w:ascii="Arial" w:hAnsi="Arial" w:cs="Arial"/>
                <w:sz w:val="16"/>
                <w:szCs w:val="16"/>
                <w:lang w:val="en-CA"/>
              </w:rPr>
              <w:t>MENA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3FF7" w:rsidRPr="00A73FF7" w:rsidRDefault="00A73FF7" w:rsidP="00A73FF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73FF7">
              <w:rPr>
                <w:rFonts w:ascii="Arial" w:hAnsi="Arial" w:cs="Arial"/>
                <w:color w:val="000000"/>
                <w:sz w:val="16"/>
                <w:szCs w:val="16"/>
              </w:rPr>
              <w:t>Programs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A73FF7" w:rsidRDefault="0052595B" w:rsidP="00A73FF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English</w:t>
            </w:r>
            <w:r w:rsidR="00A73FF7" w:rsidRPr="00A73FF7">
              <w:rPr>
                <w:rFonts w:ascii="Arial" w:hAnsi="Arial" w:cs="Arial"/>
                <w:color w:val="000000"/>
                <w:sz w:val="16"/>
                <w:szCs w:val="16"/>
              </w:rPr>
              <w:t xml:space="preserve"> Programs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A73FF7" w:rsidRDefault="0052595B" w:rsidP="00057F96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English </w:t>
            </w:r>
            <w:r w:rsidR="00243A65">
              <w:rPr>
                <w:rFonts w:ascii="Arial" w:hAnsi="Arial" w:cs="Arial"/>
                <w:color w:val="000000"/>
                <w:sz w:val="16"/>
                <w:szCs w:val="16"/>
              </w:rPr>
              <w:t>Original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Programs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81693B" w:rsidP="00057F9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Executive Producer</w:t>
            </w:r>
            <w:r w:rsidR="0087221D">
              <w:rPr>
                <w:rFonts w:ascii="Arial" w:hAnsi="Arial" w:cs="Arial"/>
                <w:sz w:val="16"/>
                <w:szCs w:val="16"/>
                <w:lang w:val="en-CA"/>
              </w:rPr>
              <w:t xml:space="preserve"> of</w:t>
            </w:r>
            <w:r w:rsidR="00A73FF7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="0052595B">
              <w:rPr>
                <w:rFonts w:ascii="Arial" w:hAnsi="Arial" w:cs="Arial"/>
                <w:color w:val="000000"/>
                <w:sz w:val="16"/>
                <w:szCs w:val="16"/>
              </w:rPr>
              <w:t xml:space="preserve">English </w:t>
            </w:r>
            <w:r w:rsidR="00243A65">
              <w:rPr>
                <w:rFonts w:ascii="Arial" w:hAnsi="Arial" w:cs="Arial"/>
                <w:color w:val="000000"/>
                <w:sz w:val="16"/>
                <w:szCs w:val="16"/>
              </w:rPr>
              <w:t>Original</w:t>
            </w:r>
            <w:bookmarkStart w:id="0" w:name="_GoBack"/>
            <w:bookmarkEnd w:id="0"/>
            <w:r w:rsidR="0052595B">
              <w:rPr>
                <w:rFonts w:ascii="Arial" w:hAnsi="Arial" w:cs="Arial"/>
                <w:color w:val="000000"/>
                <w:sz w:val="16"/>
                <w:szCs w:val="16"/>
              </w:rPr>
              <w:t xml:space="preserve"> Programs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</w:p>
        </w:tc>
      </w:tr>
      <w:tr w:rsidR="009227F6" w:rsidRPr="00100EE6" w:rsidTr="00322911">
        <w:trPr>
          <w:cantSplit/>
          <w:trHeight w:val="727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3974EF" w:rsidP="0048717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3974EF">
              <w:rPr>
                <w:rFonts w:ascii="Arial" w:hAnsi="Arial" w:cs="Arial"/>
                <w:sz w:val="16"/>
                <w:szCs w:val="16"/>
                <w:lang w:val="en-CA"/>
              </w:rPr>
              <w:t>The Senior Producer is responsible to provide leadership in editorial and logistics, and to ensure the h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ighest production values in </w:t>
            </w:r>
            <w:r w:rsidRPr="003974EF">
              <w:rPr>
                <w:rFonts w:ascii="Arial" w:hAnsi="Arial" w:cs="Arial"/>
                <w:sz w:val="16"/>
                <w:szCs w:val="16"/>
                <w:lang w:val="en-CA"/>
              </w:rPr>
              <w:t>output, as well as compliance on reputation, taste and law. Responsible in producing some broadcast items, including news features, program inserts and/or longer program and live productions.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</w:p>
        </w:tc>
      </w:tr>
      <w:tr w:rsidR="009227F6" w:rsidRPr="00100EE6" w:rsidTr="00487176">
        <w:trPr>
          <w:cantSplit/>
          <w:trHeight w:val="2146"/>
        </w:trPr>
        <w:tc>
          <w:tcPr>
            <w:tcW w:w="9513" w:type="dxa"/>
            <w:shd w:val="clear" w:color="auto" w:fill="auto"/>
            <w:vAlign w:val="center"/>
          </w:tcPr>
          <w:p w:rsidR="00487176" w:rsidRPr="00487176" w:rsidRDefault="00487176" w:rsidP="00487176">
            <w:pPr>
              <w:ind w:firstLine="312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>•</w:t>
            </w:r>
            <w:r w:rsidRPr="00487176">
              <w:rPr>
                <w:rFonts w:ascii="Arial" w:hAnsi="Arial" w:cs="Arial"/>
                <w:sz w:val="16"/>
                <w:szCs w:val="16"/>
              </w:rPr>
              <w:tab/>
              <w:t>Research, film and edit stories/episodes under the supervision of Sr. Producer.</w:t>
            </w:r>
          </w:p>
          <w:p w:rsidR="00487176" w:rsidRPr="00487176" w:rsidRDefault="00487176" w:rsidP="00487176">
            <w:pPr>
              <w:ind w:firstLine="312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>•</w:t>
            </w:r>
            <w:r w:rsidRPr="00487176">
              <w:rPr>
                <w:rFonts w:ascii="Arial" w:hAnsi="Arial" w:cs="Arial"/>
                <w:sz w:val="16"/>
                <w:szCs w:val="16"/>
              </w:rPr>
              <w:tab/>
              <w:t>Search for archives from different sources, suggest guests and contribute editorially to different episodes.</w:t>
            </w:r>
          </w:p>
          <w:p w:rsidR="00487176" w:rsidRPr="00487176" w:rsidRDefault="00487176" w:rsidP="00487176">
            <w:pPr>
              <w:ind w:firstLine="312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>•</w:t>
            </w:r>
            <w:r w:rsidRPr="00487176">
              <w:rPr>
                <w:rFonts w:ascii="Arial" w:hAnsi="Arial" w:cs="Arial"/>
                <w:sz w:val="16"/>
                <w:szCs w:val="16"/>
              </w:rPr>
              <w:tab/>
              <w:t>Study program ideas and evaluate in writing.</w:t>
            </w:r>
          </w:p>
          <w:p w:rsidR="00487176" w:rsidRPr="00487176" w:rsidRDefault="00487176" w:rsidP="00487176">
            <w:pPr>
              <w:ind w:firstLine="312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>•</w:t>
            </w:r>
            <w:r w:rsidRPr="00487176">
              <w:rPr>
                <w:rFonts w:ascii="Arial" w:hAnsi="Arial" w:cs="Arial"/>
                <w:sz w:val="16"/>
                <w:szCs w:val="16"/>
              </w:rPr>
              <w:tab/>
              <w:t>Suggest new ideas for new stories to be covered.</w:t>
            </w:r>
          </w:p>
          <w:p w:rsidR="00487176" w:rsidRPr="00487176" w:rsidRDefault="00487176" w:rsidP="00487176">
            <w:pPr>
              <w:ind w:firstLine="312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>•</w:t>
            </w:r>
            <w:r w:rsidRPr="00487176">
              <w:rPr>
                <w:rFonts w:ascii="Arial" w:hAnsi="Arial" w:cs="Arial"/>
                <w:sz w:val="16"/>
                <w:szCs w:val="16"/>
              </w:rPr>
              <w:tab/>
              <w:t xml:space="preserve">Review treatments and comment in writing. </w:t>
            </w:r>
          </w:p>
          <w:p w:rsidR="00487176" w:rsidRPr="00487176" w:rsidRDefault="00487176" w:rsidP="00487176">
            <w:pPr>
              <w:ind w:firstLine="312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>•</w:t>
            </w:r>
            <w:r w:rsidRPr="00487176">
              <w:rPr>
                <w:rFonts w:ascii="Arial" w:hAnsi="Arial" w:cs="Arial"/>
                <w:sz w:val="16"/>
                <w:szCs w:val="16"/>
              </w:rPr>
              <w:tab/>
              <w:t>Follow up on details of production process with in-field teams during all stages and contribute to solving problems.</w:t>
            </w:r>
          </w:p>
          <w:p w:rsidR="00487176" w:rsidRPr="00487176" w:rsidRDefault="00487176" w:rsidP="00487176">
            <w:pPr>
              <w:ind w:firstLine="312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>•</w:t>
            </w:r>
            <w:r w:rsidRPr="00487176">
              <w:rPr>
                <w:rFonts w:ascii="Arial" w:hAnsi="Arial" w:cs="Arial"/>
                <w:sz w:val="16"/>
                <w:szCs w:val="16"/>
              </w:rPr>
              <w:tab/>
              <w:t>Watch 1st, 2nd and 3rd rough cuts and suggest alterations in structure, editorially and artistically.</w:t>
            </w:r>
          </w:p>
          <w:p w:rsidR="00487176" w:rsidRPr="00487176" w:rsidRDefault="00487176" w:rsidP="00487176">
            <w:pPr>
              <w:ind w:firstLine="312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>•</w:t>
            </w:r>
            <w:r w:rsidRPr="00487176">
              <w:rPr>
                <w:rFonts w:ascii="Arial" w:hAnsi="Arial" w:cs="Arial"/>
                <w:sz w:val="16"/>
                <w:szCs w:val="16"/>
              </w:rPr>
              <w:tab/>
              <w:t xml:space="preserve">Follow up on logistics of delivery of rough cuts, final tapes and work closely with internal </w:t>
            </w:r>
            <w:proofErr w:type="spellStart"/>
            <w:r w:rsidRPr="00487176">
              <w:rPr>
                <w:rFonts w:ascii="Arial" w:hAnsi="Arial" w:cs="Arial"/>
                <w:sz w:val="16"/>
                <w:szCs w:val="16"/>
              </w:rPr>
              <w:t>beIN</w:t>
            </w:r>
            <w:proofErr w:type="spellEnd"/>
            <w:r w:rsidRPr="00487176">
              <w:rPr>
                <w:rFonts w:ascii="Arial" w:hAnsi="Arial" w:cs="Arial"/>
                <w:sz w:val="16"/>
                <w:szCs w:val="16"/>
              </w:rPr>
              <w:t xml:space="preserve"> Sport editing, creative and web site sections.</w:t>
            </w:r>
          </w:p>
          <w:p w:rsidR="00487176" w:rsidRPr="00487176" w:rsidRDefault="00487176" w:rsidP="00487176">
            <w:pPr>
              <w:ind w:firstLine="312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>•</w:t>
            </w:r>
            <w:r w:rsidRPr="00487176">
              <w:rPr>
                <w:rFonts w:ascii="Arial" w:hAnsi="Arial" w:cs="Arial"/>
                <w:sz w:val="16"/>
                <w:szCs w:val="16"/>
              </w:rPr>
              <w:tab/>
              <w:t xml:space="preserve">Write/Review </w:t>
            </w:r>
            <w:proofErr w:type="spellStart"/>
            <w:r w:rsidRPr="00487176">
              <w:rPr>
                <w:rFonts w:ascii="Arial" w:hAnsi="Arial" w:cs="Arial"/>
                <w:sz w:val="16"/>
                <w:szCs w:val="16"/>
              </w:rPr>
              <w:t>PasCs</w:t>
            </w:r>
            <w:proofErr w:type="spellEnd"/>
            <w:r w:rsidRPr="00487176">
              <w:rPr>
                <w:rFonts w:ascii="Arial" w:hAnsi="Arial" w:cs="Arial"/>
                <w:sz w:val="16"/>
                <w:szCs w:val="16"/>
              </w:rPr>
              <w:t xml:space="preserve"> (copy right documentations and guests post-production) stages.</w:t>
            </w:r>
          </w:p>
          <w:p w:rsidR="00D60F4E" w:rsidRPr="007B3F46" w:rsidRDefault="00487176" w:rsidP="00487176">
            <w:pPr>
              <w:ind w:firstLine="312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>•</w:t>
            </w:r>
            <w:r w:rsidRPr="00487176">
              <w:rPr>
                <w:rFonts w:ascii="Arial" w:hAnsi="Arial" w:cs="Arial"/>
                <w:sz w:val="16"/>
                <w:szCs w:val="16"/>
              </w:rPr>
              <w:tab/>
              <w:t>Update supervisor of different stages of work including the final acceptance of the program.</w:t>
            </w:r>
          </w:p>
        </w:tc>
      </w:tr>
    </w:tbl>
    <w:p w:rsidR="009227F6" w:rsidRDefault="009227F6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3684C">
        <w:trPr>
          <w:cantSplit/>
          <w:trHeight w:val="721"/>
        </w:trPr>
        <w:tc>
          <w:tcPr>
            <w:tcW w:w="9517" w:type="dxa"/>
            <w:shd w:val="clear" w:color="auto" w:fill="auto"/>
            <w:vAlign w:val="center"/>
          </w:tcPr>
          <w:p w:rsidR="00B3684C" w:rsidRPr="00B3684C" w:rsidRDefault="00B3684C" w:rsidP="00B3684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6"/>
              </w:rPr>
            </w:pPr>
            <w:r w:rsidRPr="00B3684C">
              <w:rPr>
                <w:rFonts w:ascii="Arial" w:hAnsi="Arial" w:cs="Arial"/>
                <w:sz w:val="16"/>
                <w:szCs w:val="16"/>
              </w:rPr>
              <w:t xml:space="preserve">Attend annual or bi-annual meetings. </w:t>
            </w:r>
          </w:p>
          <w:p w:rsidR="00B3684C" w:rsidRPr="00B3684C" w:rsidRDefault="00B3684C" w:rsidP="00B3684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6"/>
              </w:rPr>
            </w:pPr>
            <w:r w:rsidRPr="00B3684C">
              <w:rPr>
                <w:rFonts w:ascii="Arial" w:hAnsi="Arial" w:cs="Arial"/>
                <w:sz w:val="16"/>
                <w:szCs w:val="16"/>
              </w:rPr>
              <w:t>Work on special projects across the network.</w:t>
            </w:r>
          </w:p>
          <w:p w:rsidR="009227F6" w:rsidRPr="003818CC" w:rsidRDefault="00B3684C" w:rsidP="00B3684C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6"/>
              </w:rPr>
            </w:pPr>
            <w:r w:rsidRPr="00B3684C">
              <w:rPr>
                <w:rFonts w:ascii="Arial" w:hAnsi="Arial" w:cs="Arial"/>
                <w:sz w:val="16"/>
                <w:szCs w:val="16"/>
              </w:rPr>
              <w:t>Perform other duties relevant to the job as requested.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A73FF7" w:rsidP="00A73FF7">
            <w:pPr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Minimum Bachelor Degree in Media, Politics, Journalism or in any related discipline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lastRenderedPageBreak/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A73FF7" w:rsidP="00951A0A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Minimum </w:t>
            </w:r>
            <w:r w:rsidR="00D22DB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6-7</w:t>
            </w:r>
            <w:r w:rsidR="00B3684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year</w:t>
            </w:r>
            <w:r w:rsidR="0048717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A73FF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profess</w:t>
            </w:r>
            <w:r w:rsidR="004621E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ional experience in a major Media</w:t>
            </w:r>
            <w:r w:rsidRPr="00A73FF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Organization. Must be a proven talent with solid Journalistic, Editorial and broadcast credentials.</w:t>
            </w:r>
          </w:p>
        </w:tc>
      </w:tr>
      <w:tr w:rsidR="00CB58F5" w:rsidRPr="00100EE6" w:rsidTr="00C50B71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0B71" w:rsidRPr="00C50B71" w:rsidRDefault="00C50B71" w:rsidP="0079047E">
            <w:pPr>
              <w:ind w:left="432" w:hanging="360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>Filming and editing skills</w:t>
            </w:r>
          </w:p>
          <w:p w:rsidR="00C50B71" w:rsidRPr="00C50B71" w:rsidRDefault="00C50B71" w:rsidP="0079047E">
            <w:pPr>
              <w:ind w:left="432" w:hanging="360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Language, 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 xml:space="preserve">Communications and interpersonal skills </w:t>
            </w:r>
          </w:p>
          <w:p w:rsidR="00C50B71" w:rsidRPr="00C50B71" w:rsidRDefault="00C50B71" w:rsidP="0079047E">
            <w:pPr>
              <w:ind w:left="432" w:hanging="360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Computer skills </w:t>
            </w:r>
          </w:p>
          <w:p w:rsidR="00F83A47" w:rsidRPr="007B3F46" w:rsidRDefault="00C50B71" w:rsidP="0079047E">
            <w:pPr>
              <w:ind w:left="432" w:hanging="360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Research skills </w:t>
            </w:r>
          </w:p>
        </w:tc>
      </w:tr>
      <w:tr w:rsidR="00CB58F5" w:rsidRPr="00100EE6" w:rsidTr="00C50B71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0B71" w:rsidRPr="00C50B71" w:rsidRDefault="00C50B71" w:rsidP="0079047E">
            <w:pPr>
              <w:ind w:left="432" w:hanging="360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Knowledge in filming principles </w:t>
            </w:r>
          </w:p>
          <w:p w:rsidR="00C50B71" w:rsidRPr="00C50B71" w:rsidRDefault="00C50B71" w:rsidP="0079047E">
            <w:pPr>
              <w:ind w:left="432" w:hanging="360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Knowledge in Media and Broadcasting industry </w:t>
            </w:r>
          </w:p>
          <w:p w:rsidR="00C50B71" w:rsidRPr="00C50B71" w:rsidRDefault="00C50B71" w:rsidP="0079047E">
            <w:pPr>
              <w:ind w:left="432" w:hanging="360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Knowledge in international news and current affairs </w:t>
            </w:r>
          </w:p>
          <w:p w:rsidR="00BC1BFC" w:rsidRPr="007B3F46" w:rsidRDefault="00C50B71" w:rsidP="0079047E">
            <w:pPr>
              <w:ind w:left="432" w:hanging="360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>Knowledge in human sciences</w:t>
            </w:r>
          </w:p>
        </w:tc>
      </w:tr>
      <w:tr w:rsidR="00CB58F5" w:rsidRPr="00100EE6" w:rsidTr="00C50B71">
        <w:trPr>
          <w:trHeight w:val="71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50B71" w:rsidRPr="00C50B71" w:rsidRDefault="00C50B71" w:rsidP="0079047E">
            <w:pPr>
              <w:ind w:left="432" w:hanging="360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Able to work under pressure </w:t>
            </w:r>
          </w:p>
          <w:p w:rsidR="00C50B71" w:rsidRPr="00C50B71" w:rsidRDefault="00C50B71" w:rsidP="0079047E">
            <w:pPr>
              <w:ind w:left="432" w:hanging="360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>Able to meet deadlines</w:t>
            </w:r>
          </w:p>
          <w:p w:rsidR="00CB58F5" w:rsidRPr="007B3F46" w:rsidRDefault="00C50B71" w:rsidP="0079047E">
            <w:pPr>
              <w:ind w:left="432" w:hanging="360"/>
              <w:rPr>
                <w:rFonts w:asciiTheme="minorBidi" w:hAnsiTheme="minorBidi" w:cstheme="minorBidi"/>
                <w:sz w:val="16"/>
                <w:szCs w:val="16"/>
              </w:rPr>
            </w:pPr>
            <w:r w:rsidRPr="00C50B71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C50B71">
              <w:rPr>
                <w:rFonts w:asciiTheme="minorBidi" w:hAnsiTheme="minorBidi" w:cstheme="minorBidi"/>
                <w:sz w:val="16"/>
                <w:szCs w:val="16"/>
              </w:rPr>
              <w:tab/>
              <w:t>Able to work for long hours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50B71" w:rsidRDefault="00226178" w:rsidP="00226178">
            <w:pPr>
              <w:rPr>
                <w:rFonts w:ascii="Arial" w:hAnsi="Arial" w:cs="Arial"/>
                <w:sz w:val="16"/>
                <w:szCs w:val="16"/>
              </w:rPr>
            </w:pPr>
            <w:r w:rsidRPr="00C50B71">
              <w:rPr>
                <w:rFonts w:ascii="Arial" w:hAnsi="Arial" w:cs="Arial"/>
                <w:sz w:val="16"/>
                <w:szCs w:val="16"/>
              </w:rPr>
              <w:t xml:space="preserve">1- </w:t>
            </w:r>
            <w:proofErr w:type="spellStart"/>
            <w:proofErr w:type="gramStart"/>
            <w:r w:rsidRPr="00C50B71">
              <w:rPr>
                <w:rFonts w:ascii="Arial" w:hAnsi="Arial" w:cs="Arial"/>
                <w:sz w:val="16"/>
                <w:szCs w:val="16"/>
              </w:rPr>
              <w:t>beIN</w:t>
            </w:r>
            <w:proofErr w:type="spellEnd"/>
            <w:proofErr w:type="gramEnd"/>
            <w:r w:rsidRPr="00C50B71">
              <w:rPr>
                <w:rFonts w:ascii="Arial" w:hAnsi="Arial" w:cs="Arial"/>
                <w:sz w:val="16"/>
                <w:szCs w:val="16"/>
              </w:rPr>
              <w:t xml:space="preserve"> Sports ethics and code of conduct.</w:t>
            </w:r>
            <w:r w:rsidRPr="00C50B71">
              <w:rPr>
                <w:rFonts w:ascii="Arial" w:hAnsi="Arial" w:cs="Arial"/>
                <w:sz w:val="16"/>
                <w:szCs w:val="16"/>
              </w:rPr>
              <w:br/>
              <w:t xml:space="preserve">2- </w:t>
            </w:r>
            <w:proofErr w:type="spellStart"/>
            <w:proofErr w:type="gramStart"/>
            <w:r w:rsidRPr="00C50B71">
              <w:rPr>
                <w:rFonts w:ascii="Arial" w:hAnsi="Arial" w:cs="Arial"/>
                <w:sz w:val="16"/>
                <w:szCs w:val="16"/>
              </w:rPr>
              <w:t>beIN</w:t>
            </w:r>
            <w:proofErr w:type="spellEnd"/>
            <w:proofErr w:type="gramEnd"/>
            <w:r w:rsidRPr="00C50B71">
              <w:rPr>
                <w:rFonts w:ascii="Arial" w:hAnsi="Arial" w:cs="Arial"/>
                <w:sz w:val="16"/>
                <w:szCs w:val="16"/>
              </w:rPr>
              <w:t xml:space="preserve"> Sports spirit.</w:t>
            </w:r>
            <w:r w:rsidRPr="00C50B71">
              <w:rPr>
                <w:rFonts w:ascii="Arial" w:hAnsi="Arial" w:cs="Arial"/>
                <w:sz w:val="16"/>
                <w:szCs w:val="16"/>
              </w:rPr>
              <w:br/>
              <w:t>3- Diversity.</w:t>
            </w:r>
            <w:r w:rsidRPr="00C50B71">
              <w:rPr>
                <w:rFonts w:ascii="Arial" w:hAnsi="Arial" w:cs="Arial"/>
                <w:sz w:val="16"/>
                <w:szCs w:val="16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F8505F" w:rsidP="00423D91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487176">
        <w:trPr>
          <w:cantSplit/>
          <w:trHeight w:val="1042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487176" w:rsidRPr="00487176" w:rsidRDefault="00487176" w:rsidP="00487176">
            <w:pPr>
              <w:shd w:val="clear" w:color="auto" w:fill="FFFFFF" w:themeFill="background1"/>
              <w:ind w:left="319" w:firstLine="90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>•</w:t>
            </w:r>
            <w:r w:rsidRPr="00487176">
              <w:rPr>
                <w:rFonts w:ascii="Arial" w:hAnsi="Arial" w:cs="Arial"/>
                <w:sz w:val="16"/>
                <w:szCs w:val="16"/>
              </w:rPr>
              <w:tab/>
              <w:t>Quality of tasks</w:t>
            </w:r>
          </w:p>
          <w:p w:rsidR="00487176" w:rsidRPr="00487176" w:rsidRDefault="00487176" w:rsidP="00487176">
            <w:pPr>
              <w:shd w:val="clear" w:color="auto" w:fill="FFFFFF" w:themeFill="background1"/>
              <w:ind w:left="319" w:firstLine="90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>•</w:t>
            </w:r>
            <w:r w:rsidRPr="00487176">
              <w:rPr>
                <w:rFonts w:ascii="Arial" w:hAnsi="Arial" w:cs="Arial"/>
                <w:sz w:val="16"/>
                <w:szCs w:val="16"/>
              </w:rPr>
              <w:tab/>
              <w:t xml:space="preserve">Solid relationship with internal and external contacts </w:t>
            </w:r>
          </w:p>
          <w:p w:rsidR="00487176" w:rsidRPr="00487176" w:rsidRDefault="00487176" w:rsidP="00487176">
            <w:pPr>
              <w:shd w:val="clear" w:color="auto" w:fill="FFFFFF" w:themeFill="background1"/>
              <w:ind w:left="319" w:firstLine="90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>•</w:t>
            </w:r>
            <w:r w:rsidRPr="00487176">
              <w:rPr>
                <w:rFonts w:ascii="Arial" w:hAnsi="Arial" w:cs="Arial"/>
                <w:sz w:val="16"/>
                <w:szCs w:val="16"/>
              </w:rPr>
              <w:tab/>
              <w:t>Positive feedback from internet and external contacts</w:t>
            </w:r>
          </w:p>
          <w:p w:rsidR="00487176" w:rsidRPr="00487176" w:rsidRDefault="00487176" w:rsidP="00487176">
            <w:pPr>
              <w:shd w:val="clear" w:color="auto" w:fill="FFFFFF" w:themeFill="background1"/>
              <w:ind w:left="319" w:firstLine="90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>•</w:t>
            </w:r>
            <w:r w:rsidRPr="00487176">
              <w:rPr>
                <w:rFonts w:ascii="Arial" w:hAnsi="Arial" w:cs="Arial"/>
                <w:sz w:val="16"/>
                <w:szCs w:val="16"/>
              </w:rPr>
              <w:tab/>
              <w:t>Prompt response</w:t>
            </w:r>
          </w:p>
          <w:p w:rsidR="00F8505F" w:rsidRPr="00BA64F5" w:rsidRDefault="00487176" w:rsidP="00487176">
            <w:pPr>
              <w:shd w:val="clear" w:color="auto" w:fill="FFFFFF" w:themeFill="background1"/>
              <w:ind w:left="319" w:firstLine="90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>•</w:t>
            </w:r>
            <w:r w:rsidRPr="00487176">
              <w:rPr>
                <w:rFonts w:ascii="Arial" w:hAnsi="Arial" w:cs="Arial"/>
                <w:sz w:val="16"/>
                <w:szCs w:val="16"/>
              </w:rPr>
              <w:tab/>
              <w:t>High contribution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487176">
        <w:trPr>
          <w:cantSplit/>
          <w:trHeight w:val="934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487176" w:rsidRPr="00487176" w:rsidRDefault="00487176" w:rsidP="00487176">
            <w:pPr>
              <w:pStyle w:val="ListParagraph"/>
              <w:numPr>
                <w:ilvl w:val="0"/>
                <w:numId w:val="41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69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ab/>
              <w:t>Computer and Internet</w:t>
            </w:r>
          </w:p>
          <w:p w:rsidR="00487176" w:rsidRPr="00487176" w:rsidRDefault="00487176" w:rsidP="00487176">
            <w:pPr>
              <w:pStyle w:val="ListParagraph"/>
              <w:numPr>
                <w:ilvl w:val="0"/>
                <w:numId w:val="41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69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>Editing tools</w:t>
            </w:r>
          </w:p>
          <w:p w:rsidR="00487176" w:rsidRPr="00487176" w:rsidRDefault="00487176" w:rsidP="00487176">
            <w:pPr>
              <w:pStyle w:val="ListParagraph"/>
              <w:numPr>
                <w:ilvl w:val="0"/>
                <w:numId w:val="41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69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>Cameras</w:t>
            </w:r>
          </w:p>
          <w:p w:rsidR="00D97B6C" w:rsidRPr="00C50B71" w:rsidRDefault="00487176" w:rsidP="00487176">
            <w:pPr>
              <w:pStyle w:val="ListParagraph"/>
              <w:numPr>
                <w:ilvl w:val="0"/>
                <w:numId w:val="41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69"/>
              <w:rPr>
                <w:rFonts w:ascii="Arial" w:hAnsi="Arial" w:cs="Arial"/>
                <w:sz w:val="16"/>
                <w:szCs w:val="16"/>
              </w:rPr>
            </w:pPr>
            <w:r w:rsidRPr="00487176">
              <w:rPr>
                <w:rFonts w:ascii="Arial" w:hAnsi="Arial" w:cs="Arial"/>
                <w:sz w:val="16"/>
                <w:szCs w:val="16"/>
              </w:rPr>
              <w:tab/>
              <w:t>Lighting equipment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AD" w:rsidRDefault="00EA7AAD" w:rsidP="000E40C5">
      <w:r>
        <w:separator/>
      </w:r>
    </w:p>
  </w:endnote>
  <w:endnote w:type="continuationSeparator" w:id="0">
    <w:p w:rsidR="00EA7AAD" w:rsidRDefault="00EA7AAD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proofErr w:type="spellStart"/>
    <w:r w:rsidR="00E805C9">
      <w:rPr>
        <w:rFonts w:asciiTheme="minorBidi" w:hAnsiTheme="minorBidi" w:cstheme="minorBidi"/>
        <w:sz w:val="14"/>
        <w:szCs w:val="14"/>
        <w:lang w:val="en-US"/>
      </w:rPr>
      <w:t>beIN</w:t>
    </w:r>
    <w:proofErr w:type="spellEnd"/>
    <w:r w:rsidR="00E805C9">
      <w:rPr>
        <w:rFonts w:asciiTheme="minorBidi" w:hAnsiTheme="minorBidi" w:cstheme="minorBidi"/>
        <w:sz w:val="14"/>
        <w:szCs w:val="14"/>
        <w:lang w:val="en-US"/>
      </w:rPr>
      <w:t xml:space="preserve">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243A65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243A65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AD" w:rsidRDefault="00EA7AAD" w:rsidP="000E40C5">
      <w:r>
        <w:separator/>
      </w:r>
    </w:p>
  </w:footnote>
  <w:footnote w:type="continuationSeparator" w:id="0">
    <w:p w:rsidR="00EA7AAD" w:rsidRDefault="00EA7AAD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1B13D2"/>
    <w:multiLevelType w:val="hybridMultilevel"/>
    <w:tmpl w:val="35289FB6"/>
    <w:lvl w:ilvl="0" w:tplc="C0528350">
      <w:start w:val="20"/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5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3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5"/>
  </w:num>
  <w:num w:numId="4">
    <w:abstractNumId w:val="26"/>
  </w:num>
  <w:num w:numId="5">
    <w:abstractNumId w:val="20"/>
  </w:num>
  <w:num w:numId="6">
    <w:abstractNumId w:val="22"/>
  </w:num>
  <w:num w:numId="7">
    <w:abstractNumId w:val="27"/>
  </w:num>
  <w:num w:numId="8">
    <w:abstractNumId w:val="12"/>
  </w:num>
  <w:num w:numId="9">
    <w:abstractNumId w:val="24"/>
  </w:num>
  <w:num w:numId="10">
    <w:abstractNumId w:val="4"/>
  </w:num>
  <w:num w:numId="11">
    <w:abstractNumId w:val="8"/>
  </w:num>
  <w:num w:numId="12">
    <w:abstractNumId w:val="29"/>
  </w:num>
  <w:num w:numId="13">
    <w:abstractNumId w:val="36"/>
  </w:num>
  <w:num w:numId="14">
    <w:abstractNumId w:val="40"/>
  </w:num>
  <w:num w:numId="15">
    <w:abstractNumId w:val="15"/>
  </w:num>
  <w:num w:numId="16">
    <w:abstractNumId w:val="33"/>
  </w:num>
  <w:num w:numId="17">
    <w:abstractNumId w:val="17"/>
  </w:num>
  <w:num w:numId="18">
    <w:abstractNumId w:val="39"/>
  </w:num>
  <w:num w:numId="19">
    <w:abstractNumId w:val="5"/>
  </w:num>
  <w:num w:numId="20">
    <w:abstractNumId w:val="38"/>
  </w:num>
  <w:num w:numId="21">
    <w:abstractNumId w:val="1"/>
  </w:num>
  <w:num w:numId="22">
    <w:abstractNumId w:val="19"/>
  </w:num>
  <w:num w:numId="23">
    <w:abstractNumId w:val="37"/>
  </w:num>
  <w:num w:numId="24">
    <w:abstractNumId w:val="21"/>
  </w:num>
  <w:num w:numId="25">
    <w:abstractNumId w:val="35"/>
  </w:num>
  <w:num w:numId="26">
    <w:abstractNumId w:val="9"/>
  </w:num>
  <w:num w:numId="27">
    <w:abstractNumId w:val="30"/>
  </w:num>
  <w:num w:numId="28">
    <w:abstractNumId w:val="31"/>
  </w:num>
  <w:num w:numId="29">
    <w:abstractNumId w:val="28"/>
  </w:num>
  <w:num w:numId="30">
    <w:abstractNumId w:val="34"/>
  </w:num>
  <w:num w:numId="31">
    <w:abstractNumId w:val="23"/>
  </w:num>
  <w:num w:numId="32">
    <w:abstractNumId w:val="2"/>
  </w:num>
  <w:num w:numId="33">
    <w:abstractNumId w:val="7"/>
  </w:num>
  <w:num w:numId="34">
    <w:abstractNumId w:val="32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C6"/>
    <w:rsid w:val="00023F38"/>
    <w:rsid w:val="0002623C"/>
    <w:rsid w:val="00052629"/>
    <w:rsid w:val="0005267D"/>
    <w:rsid w:val="00057F96"/>
    <w:rsid w:val="00061111"/>
    <w:rsid w:val="0008154E"/>
    <w:rsid w:val="00095844"/>
    <w:rsid w:val="00096DB1"/>
    <w:rsid w:val="000E40C5"/>
    <w:rsid w:val="00100EE6"/>
    <w:rsid w:val="00102545"/>
    <w:rsid w:val="00131B05"/>
    <w:rsid w:val="0014269D"/>
    <w:rsid w:val="0015494D"/>
    <w:rsid w:val="00170EFB"/>
    <w:rsid w:val="001727C6"/>
    <w:rsid w:val="0017621C"/>
    <w:rsid w:val="00186B8E"/>
    <w:rsid w:val="00194FB1"/>
    <w:rsid w:val="001C3077"/>
    <w:rsid w:val="001F1B4F"/>
    <w:rsid w:val="001F59B2"/>
    <w:rsid w:val="0020584D"/>
    <w:rsid w:val="0020728A"/>
    <w:rsid w:val="002135D3"/>
    <w:rsid w:val="0021607E"/>
    <w:rsid w:val="00221191"/>
    <w:rsid w:val="00226178"/>
    <w:rsid w:val="00226E4D"/>
    <w:rsid w:val="00233EB3"/>
    <w:rsid w:val="002350FF"/>
    <w:rsid w:val="00243A65"/>
    <w:rsid w:val="00260284"/>
    <w:rsid w:val="0026216A"/>
    <w:rsid w:val="002652C7"/>
    <w:rsid w:val="002727EA"/>
    <w:rsid w:val="00273ECA"/>
    <w:rsid w:val="00287314"/>
    <w:rsid w:val="002A0DF5"/>
    <w:rsid w:val="002B392F"/>
    <w:rsid w:val="002B7273"/>
    <w:rsid w:val="002D00FF"/>
    <w:rsid w:val="002E1452"/>
    <w:rsid w:val="002F2C66"/>
    <w:rsid w:val="002F6A19"/>
    <w:rsid w:val="002F7435"/>
    <w:rsid w:val="003028D9"/>
    <w:rsid w:val="00307D9D"/>
    <w:rsid w:val="0031469D"/>
    <w:rsid w:val="00321098"/>
    <w:rsid w:val="00322911"/>
    <w:rsid w:val="00322F28"/>
    <w:rsid w:val="0032494A"/>
    <w:rsid w:val="003251D7"/>
    <w:rsid w:val="003345AB"/>
    <w:rsid w:val="00355F54"/>
    <w:rsid w:val="0037330F"/>
    <w:rsid w:val="003818CC"/>
    <w:rsid w:val="003974EF"/>
    <w:rsid w:val="003A4EB2"/>
    <w:rsid w:val="003B2277"/>
    <w:rsid w:val="003B238B"/>
    <w:rsid w:val="003B569F"/>
    <w:rsid w:val="003C08E4"/>
    <w:rsid w:val="003D3388"/>
    <w:rsid w:val="003E6E59"/>
    <w:rsid w:val="003F2293"/>
    <w:rsid w:val="003F3789"/>
    <w:rsid w:val="0040654D"/>
    <w:rsid w:val="004114A4"/>
    <w:rsid w:val="00423D91"/>
    <w:rsid w:val="00424840"/>
    <w:rsid w:val="0042560A"/>
    <w:rsid w:val="00425CA2"/>
    <w:rsid w:val="00433335"/>
    <w:rsid w:val="00436179"/>
    <w:rsid w:val="004401A0"/>
    <w:rsid w:val="00451322"/>
    <w:rsid w:val="004621E1"/>
    <w:rsid w:val="004631A7"/>
    <w:rsid w:val="00487176"/>
    <w:rsid w:val="00492098"/>
    <w:rsid w:val="004960F5"/>
    <w:rsid w:val="004A5442"/>
    <w:rsid w:val="004A75D6"/>
    <w:rsid w:val="004B3DAD"/>
    <w:rsid w:val="004C0FA2"/>
    <w:rsid w:val="004D737B"/>
    <w:rsid w:val="004F35A2"/>
    <w:rsid w:val="004F453A"/>
    <w:rsid w:val="00503093"/>
    <w:rsid w:val="0052595B"/>
    <w:rsid w:val="00525E5F"/>
    <w:rsid w:val="00570CA9"/>
    <w:rsid w:val="00573BD7"/>
    <w:rsid w:val="00582340"/>
    <w:rsid w:val="00601580"/>
    <w:rsid w:val="006102A9"/>
    <w:rsid w:val="0061775E"/>
    <w:rsid w:val="00634CD6"/>
    <w:rsid w:val="00647413"/>
    <w:rsid w:val="00681C32"/>
    <w:rsid w:val="00694C07"/>
    <w:rsid w:val="00697EB2"/>
    <w:rsid w:val="006B189B"/>
    <w:rsid w:val="006C0868"/>
    <w:rsid w:val="006C1238"/>
    <w:rsid w:val="006D1178"/>
    <w:rsid w:val="006D5826"/>
    <w:rsid w:val="006D5FAE"/>
    <w:rsid w:val="006E4BFA"/>
    <w:rsid w:val="00776919"/>
    <w:rsid w:val="00776EEE"/>
    <w:rsid w:val="0079047E"/>
    <w:rsid w:val="00794051"/>
    <w:rsid w:val="007B3F46"/>
    <w:rsid w:val="007D48EE"/>
    <w:rsid w:val="008122E9"/>
    <w:rsid w:val="00813449"/>
    <w:rsid w:val="00813522"/>
    <w:rsid w:val="0081693B"/>
    <w:rsid w:val="00836F97"/>
    <w:rsid w:val="0084472D"/>
    <w:rsid w:val="00865B3E"/>
    <w:rsid w:val="00866FCA"/>
    <w:rsid w:val="0087221D"/>
    <w:rsid w:val="00885736"/>
    <w:rsid w:val="008B2274"/>
    <w:rsid w:val="008B54FB"/>
    <w:rsid w:val="008C377D"/>
    <w:rsid w:val="008E6452"/>
    <w:rsid w:val="008F21DA"/>
    <w:rsid w:val="008F7B6B"/>
    <w:rsid w:val="00911589"/>
    <w:rsid w:val="00911A0B"/>
    <w:rsid w:val="009227F6"/>
    <w:rsid w:val="00924C00"/>
    <w:rsid w:val="00930AE6"/>
    <w:rsid w:val="009355E5"/>
    <w:rsid w:val="0095156E"/>
    <w:rsid w:val="00951A0A"/>
    <w:rsid w:val="00953514"/>
    <w:rsid w:val="009553A6"/>
    <w:rsid w:val="00960CCC"/>
    <w:rsid w:val="009620C6"/>
    <w:rsid w:val="009901B7"/>
    <w:rsid w:val="009B560D"/>
    <w:rsid w:val="009C29D7"/>
    <w:rsid w:val="009C632E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378E"/>
    <w:rsid w:val="00A73FF7"/>
    <w:rsid w:val="00A92B60"/>
    <w:rsid w:val="00AB1D7B"/>
    <w:rsid w:val="00AC22A4"/>
    <w:rsid w:val="00AF2806"/>
    <w:rsid w:val="00AF6262"/>
    <w:rsid w:val="00AF7F9D"/>
    <w:rsid w:val="00B07951"/>
    <w:rsid w:val="00B11419"/>
    <w:rsid w:val="00B32494"/>
    <w:rsid w:val="00B3684C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077B9"/>
    <w:rsid w:val="00C12645"/>
    <w:rsid w:val="00C12E2E"/>
    <w:rsid w:val="00C1454F"/>
    <w:rsid w:val="00C21C5E"/>
    <w:rsid w:val="00C27A75"/>
    <w:rsid w:val="00C43510"/>
    <w:rsid w:val="00C4593A"/>
    <w:rsid w:val="00C470E6"/>
    <w:rsid w:val="00C50B71"/>
    <w:rsid w:val="00C553A5"/>
    <w:rsid w:val="00C55D59"/>
    <w:rsid w:val="00C7692B"/>
    <w:rsid w:val="00C813D9"/>
    <w:rsid w:val="00CA3555"/>
    <w:rsid w:val="00CB464A"/>
    <w:rsid w:val="00CB54A1"/>
    <w:rsid w:val="00CB58F5"/>
    <w:rsid w:val="00CB66A1"/>
    <w:rsid w:val="00CD1B28"/>
    <w:rsid w:val="00D00DA0"/>
    <w:rsid w:val="00D01569"/>
    <w:rsid w:val="00D0700B"/>
    <w:rsid w:val="00D175E3"/>
    <w:rsid w:val="00D22DB6"/>
    <w:rsid w:val="00D547BA"/>
    <w:rsid w:val="00D55DEB"/>
    <w:rsid w:val="00D60F4E"/>
    <w:rsid w:val="00D635FA"/>
    <w:rsid w:val="00D64E35"/>
    <w:rsid w:val="00D809BA"/>
    <w:rsid w:val="00D81AD5"/>
    <w:rsid w:val="00D96B60"/>
    <w:rsid w:val="00D97B6C"/>
    <w:rsid w:val="00DB4F5E"/>
    <w:rsid w:val="00DC2271"/>
    <w:rsid w:val="00DD52D9"/>
    <w:rsid w:val="00DE56CF"/>
    <w:rsid w:val="00E02C66"/>
    <w:rsid w:val="00E22E9D"/>
    <w:rsid w:val="00E25DA6"/>
    <w:rsid w:val="00E31D4D"/>
    <w:rsid w:val="00E42CB3"/>
    <w:rsid w:val="00E56A0B"/>
    <w:rsid w:val="00E60590"/>
    <w:rsid w:val="00E805C9"/>
    <w:rsid w:val="00E82272"/>
    <w:rsid w:val="00EA7AAD"/>
    <w:rsid w:val="00EE4BCC"/>
    <w:rsid w:val="00EE51AA"/>
    <w:rsid w:val="00F11B78"/>
    <w:rsid w:val="00F20EC5"/>
    <w:rsid w:val="00F63C43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75D70FC-C6A8-4931-8923-E91F109C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E12C-D7C8-436F-A6CA-5E7A6633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(WRF).dotm</Template>
  <TotalTime>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Jorjaniel Manuel</dc:creator>
  <cp:lastModifiedBy>Jorjaniel Manuel</cp:lastModifiedBy>
  <cp:revision>3</cp:revision>
  <cp:lastPrinted>2014-03-27T06:36:00Z</cp:lastPrinted>
  <dcterms:created xsi:type="dcterms:W3CDTF">2015-06-25T09:08:00Z</dcterms:created>
  <dcterms:modified xsi:type="dcterms:W3CDTF">2015-12-06T05:55:00Z</dcterms:modified>
</cp:coreProperties>
</file>